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408" w:type="dxa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1"/>
        <w:gridCol w:w="2402"/>
        <w:gridCol w:w="2402"/>
      </w:tblGrid>
      <w:tr w:rsidR="00536108" w14:paraId="4F58D99A" w14:textId="77777777" w:rsidTr="00E07037">
        <w:trPr>
          <w:trHeight w:val="694"/>
        </w:trPr>
        <w:tc>
          <w:tcPr>
            <w:tcW w:w="2401" w:type="dxa"/>
          </w:tcPr>
          <w:p w14:paraId="03E57807" w14:textId="77777777" w:rsidR="00536108" w:rsidRPr="00536108" w:rsidRDefault="00536108" w:rsidP="00536108">
            <w:pPr>
              <w:shd w:val="clear" w:color="auto" w:fill="FFFFFF"/>
              <w:outlineLvl w:val="1"/>
              <w:rPr>
                <w:rFonts w:ascii="Roboto" w:eastAsia="Times New Roman" w:hAnsi="Roboto" w:cs="Times New Roman"/>
                <w:b/>
                <w:bCs/>
                <w:color w:val="424342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36108">
              <w:rPr>
                <w:rFonts w:ascii="Arial" w:eastAsia="Times New Roman" w:hAnsi="Arial" w:cs="Arial"/>
                <w:b/>
                <w:bCs/>
                <w:color w:val="424342"/>
                <w:kern w:val="0"/>
                <w:sz w:val="21"/>
                <w:szCs w:val="21"/>
                <w:lang w:eastAsia="pl-PL"/>
                <w14:ligatures w14:val="none"/>
              </w:rPr>
              <w:t>Komisja Oświaty, Kultury, Kultury Fizycznej, Zdrowia, Spraw Socjalnych oraz Porządku Publicznego</w:t>
            </w:r>
          </w:p>
          <w:p w14:paraId="381BFECB" w14:textId="0E0239BB" w:rsidR="00536108" w:rsidRDefault="00536108"/>
        </w:tc>
        <w:tc>
          <w:tcPr>
            <w:tcW w:w="2401" w:type="dxa"/>
          </w:tcPr>
          <w:p w14:paraId="03D3ADDA" w14:textId="77777777" w:rsidR="00536108" w:rsidRPr="00536108" w:rsidRDefault="00536108" w:rsidP="00536108">
            <w:pPr>
              <w:shd w:val="clear" w:color="auto" w:fill="FFFFFF"/>
              <w:outlineLvl w:val="1"/>
              <w:rPr>
                <w:rFonts w:ascii="Roboto" w:eastAsia="Times New Roman" w:hAnsi="Roboto" w:cs="Times New Roman"/>
                <w:b/>
                <w:bCs/>
                <w:color w:val="424342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36108">
              <w:rPr>
                <w:rFonts w:ascii="Arial" w:eastAsia="Times New Roman" w:hAnsi="Arial" w:cs="Arial"/>
                <w:b/>
                <w:bCs/>
                <w:color w:val="424342"/>
                <w:kern w:val="0"/>
                <w:sz w:val="21"/>
                <w:szCs w:val="21"/>
                <w:lang w:eastAsia="pl-PL"/>
                <w14:ligatures w14:val="none"/>
              </w:rPr>
              <w:t>Komisja Rewizyjna</w:t>
            </w:r>
          </w:p>
          <w:p w14:paraId="250A909B" w14:textId="77777777" w:rsidR="00536108" w:rsidRDefault="00536108"/>
        </w:tc>
        <w:tc>
          <w:tcPr>
            <w:tcW w:w="2401" w:type="dxa"/>
          </w:tcPr>
          <w:p w14:paraId="451FF1A6" w14:textId="77777777" w:rsidR="00536108" w:rsidRPr="00536108" w:rsidRDefault="00536108" w:rsidP="00536108">
            <w:pPr>
              <w:shd w:val="clear" w:color="auto" w:fill="FFFFFF"/>
              <w:outlineLvl w:val="1"/>
              <w:rPr>
                <w:rFonts w:ascii="Roboto" w:eastAsia="Times New Roman" w:hAnsi="Roboto" w:cs="Times New Roman"/>
                <w:b/>
                <w:bCs/>
                <w:color w:val="424342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36108">
              <w:rPr>
                <w:rFonts w:ascii="Arial" w:eastAsia="Times New Roman" w:hAnsi="Arial" w:cs="Arial"/>
                <w:b/>
                <w:bCs/>
                <w:color w:val="424342"/>
                <w:kern w:val="0"/>
                <w:sz w:val="21"/>
                <w:szCs w:val="21"/>
                <w:lang w:eastAsia="pl-PL"/>
                <w14:ligatures w14:val="none"/>
              </w:rPr>
              <w:t xml:space="preserve">Komisja Gospodarki Finansowej i Rozwoju </w:t>
            </w:r>
            <w:proofErr w:type="spellStart"/>
            <w:r w:rsidRPr="00536108">
              <w:rPr>
                <w:rFonts w:ascii="Arial" w:eastAsia="Times New Roman" w:hAnsi="Arial" w:cs="Arial"/>
                <w:b/>
                <w:bCs/>
                <w:color w:val="424342"/>
                <w:kern w:val="0"/>
                <w:sz w:val="21"/>
                <w:szCs w:val="21"/>
                <w:lang w:eastAsia="pl-PL"/>
                <w14:ligatures w14:val="none"/>
              </w:rPr>
              <w:t>Społeczno</w:t>
            </w:r>
            <w:proofErr w:type="spellEnd"/>
            <w:r w:rsidRPr="00536108">
              <w:rPr>
                <w:rFonts w:ascii="Arial" w:eastAsia="Times New Roman" w:hAnsi="Arial" w:cs="Arial"/>
                <w:b/>
                <w:bCs/>
                <w:color w:val="424342"/>
                <w:kern w:val="0"/>
                <w:sz w:val="21"/>
                <w:szCs w:val="21"/>
                <w:lang w:eastAsia="pl-PL"/>
                <w14:ligatures w14:val="none"/>
              </w:rPr>
              <w:t xml:space="preserve"> – Gospodarczego</w:t>
            </w:r>
          </w:p>
          <w:p w14:paraId="215A6280" w14:textId="77777777" w:rsidR="00536108" w:rsidRDefault="00536108"/>
        </w:tc>
        <w:tc>
          <w:tcPr>
            <w:tcW w:w="2401" w:type="dxa"/>
          </w:tcPr>
          <w:p w14:paraId="480FAC6A" w14:textId="77777777" w:rsidR="00536108" w:rsidRPr="00536108" w:rsidRDefault="00536108" w:rsidP="00536108">
            <w:pPr>
              <w:shd w:val="clear" w:color="auto" w:fill="FFFFFF"/>
              <w:outlineLvl w:val="1"/>
              <w:rPr>
                <w:rFonts w:ascii="Roboto" w:eastAsia="Times New Roman" w:hAnsi="Roboto" w:cs="Times New Roman"/>
                <w:b/>
                <w:bCs/>
                <w:color w:val="424342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36108">
              <w:rPr>
                <w:rFonts w:ascii="Arial" w:eastAsia="Times New Roman" w:hAnsi="Arial" w:cs="Arial"/>
                <w:b/>
                <w:bCs/>
                <w:color w:val="424342"/>
                <w:kern w:val="0"/>
                <w:sz w:val="21"/>
                <w:szCs w:val="21"/>
                <w:lang w:eastAsia="pl-PL"/>
                <w14:ligatures w14:val="none"/>
              </w:rPr>
              <w:t>Komisja Gospodarki Komunalnej i Infrastruktury Technicznej oraz Ochrony Środowiska</w:t>
            </w:r>
          </w:p>
          <w:p w14:paraId="23819A53" w14:textId="77777777" w:rsidR="00536108" w:rsidRDefault="00536108"/>
        </w:tc>
        <w:tc>
          <w:tcPr>
            <w:tcW w:w="2402" w:type="dxa"/>
          </w:tcPr>
          <w:p w14:paraId="272800BF" w14:textId="77777777" w:rsidR="00536108" w:rsidRPr="00536108" w:rsidRDefault="00536108" w:rsidP="00536108">
            <w:pPr>
              <w:shd w:val="clear" w:color="auto" w:fill="FFFFFF"/>
              <w:outlineLvl w:val="1"/>
              <w:rPr>
                <w:rFonts w:ascii="Roboto" w:eastAsia="Times New Roman" w:hAnsi="Roboto" w:cs="Times New Roman"/>
                <w:b/>
                <w:bCs/>
                <w:color w:val="424342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36108">
              <w:rPr>
                <w:rFonts w:ascii="Arial" w:eastAsia="Times New Roman" w:hAnsi="Arial" w:cs="Arial"/>
                <w:b/>
                <w:bCs/>
                <w:color w:val="424342"/>
                <w:kern w:val="0"/>
                <w:sz w:val="21"/>
                <w:szCs w:val="21"/>
                <w:lang w:eastAsia="pl-PL"/>
                <w14:ligatures w14:val="none"/>
              </w:rPr>
              <w:t>Komisja Planowania Przestrzennego, Budownictwa i Gospodarki Gruntami</w:t>
            </w:r>
          </w:p>
          <w:p w14:paraId="3E0A231E" w14:textId="77777777" w:rsidR="00536108" w:rsidRDefault="00536108"/>
        </w:tc>
        <w:tc>
          <w:tcPr>
            <w:tcW w:w="2402" w:type="dxa"/>
          </w:tcPr>
          <w:p w14:paraId="508B0DB0" w14:textId="77777777" w:rsidR="00536108" w:rsidRPr="00536108" w:rsidRDefault="00536108" w:rsidP="00536108">
            <w:pPr>
              <w:shd w:val="clear" w:color="auto" w:fill="FFFFFF"/>
              <w:outlineLvl w:val="1"/>
              <w:rPr>
                <w:rFonts w:ascii="Roboto" w:eastAsia="Times New Roman" w:hAnsi="Roboto" w:cs="Times New Roman"/>
                <w:b/>
                <w:bCs/>
                <w:color w:val="424342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36108">
              <w:rPr>
                <w:rFonts w:ascii="Arial" w:eastAsia="Times New Roman" w:hAnsi="Arial" w:cs="Arial"/>
                <w:b/>
                <w:bCs/>
                <w:color w:val="424342"/>
                <w:kern w:val="0"/>
                <w:sz w:val="21"/>
                <w:szCs w:val="21"/>
                <w:lang w:eastAsia="pl-PL"/>
                <w14:ligatures w14:val="none"/>
              </w:rPr>
              <w:t>Komisja Skarg, Wniosków i Petycji</w:t>
            </w:r>
          </w:p>
          <w:p w14:paraId="25F1FBE2" w14:textId="77777777" w:rsidR="00536108" w:rsidRDefault="00536108"/>
        </w:tc>
      </w:tr>
      <w:tr w:rsidR="00536108" w14:paraId="2C1941F0" w14:textId="77777777" w:rsidTr="00E07037">
        <w:trPr>
          <w:trHeight w:val="656"/>
        </w:trPr>
        <w:tc>
          <w:tcPr>
            <w:tcW w:w="2401" w:type="dxa"/>
          </w:tcPr>
          <w:p w14:paraId="1EA0D43F" w14:textId="14015B96" w:rsidR="00536108" w:rsidRDefault="00536108">
            <w:r>
              <w:t>Klaudia Wilczyńska</w:t>
            </w:r>
          </w:p>
        </w:tc>
        <w:tc>
          <w:tcPr>
            <w:tcW w:w="2401" w:type="dxa"/>
          </w:tcPr>
          <w:p w14:paraId="1AFB2C90" w14:textId="73789E21" w:rsidR="00536108" w:rsidRDefault="003100D9">
            <w:r>
              <w:t>Rafał Wierzejski</w:t>
            </w:r>
          </w:p>
        </w:tc>
        <w:tc>
          <w:tcPr>
            <w:tcW w:w="2401" w:type="dxa"/>
          </w:tcPr>
          <w:p w14:paraId="30E94237" w14:textId="728563FE" w:rsidR="00536108" w:rsidRDefault="003100D9">
            <w:r>
              <w:t>Bogusław Konrad</w:t>
            </w:r>
          </w:p>
        </w:tc>
        <w:tc>
          <w:tcPr>
            <w:tcW w:w="2401" w:type="dxa"/>
          </w:tcPr>
          <w:p w14:paraId="7F9E10C4" w14:textId="2606359A" w:rsidR="00536108" w:rsidRDefault="003100D9">
            <w:r>
              <w:t>Marian Malec</w:t>
            </w:r>
          </w:p>
        </w:tc>
        <w:tc>
          <w:tcPr>
            <w:tcW w:w="2402" w:type="dxa"/>
          </w:tcPr>
          <w:p w14:paraId="6DF638C5" w14:textId="42826EB9" w:rsidR="00536108" w:rsidRDefault="003100D9">
            <w:r>
              <w:t>Jolanta Jadwiga Kwiatkowska</w:t>
            </w:r>
          </w:p>
        </w:tc>
        <w:tc>
          <w:tcPr>
            <w:tcW w:w="2402" w:type="dxa"/>
          </w:tcPr>
          <w:p w14:paraId="19ECCA4A" w14:textId="037DE70C" w:rsidR="00536108" w:rsidRDefault="006348B0">
            <w:r>
              <w:t>Marek Kukiełka</w:t>
            </w:r>
          </w:p>
        </w:tc>
      </w:tr>
      <w:tr w:rsidR="00536108" w14:paraId="069A28B3" w14:textId="77777777" w:rsidTr="00E07037">
        <w:trPr>
          <w:trHeight w:val="694"/>
        </w:trPr>
        <w:tc>
          <w:tcPr>
            <w:tcW w:w="2401" w:type="dxa"/>
          </w:tcPr>
          <w:p w14:paraId="600371D9" w14:textId="607E89B8" w:rsidR="00536108" w:rsidRDefault="00536108">
            <w:r>
              <w:t xml:space="preserve">Anna Krajewska </w:t>
            </w:r>
          </w:p>
        </w:tc>
        <w:tc>
          <w:tcPr>
            <w:tcW w:w="2401" w:type="dxa"/>
          </w:tcPr>
          <w:p w14:paraId="7F336D9E" w14:textId="5EAC9C40" w:rsidR="00536108" w:rsidRDefault="006348B0">
            <w:r>
              <w:t>Roman Betlejewski</w:t>
            </w:r>
          </w:p>
        </w:tc>
        <w:tc>
          <w:tcPr>
            <w:tcW w:w="2401" w:type="dxa"/>
          </w:tcPr>
          <w:p w14:paraId="730133CA" w14:textId="0EE9160A" w:rsidR="00536108" w:rsidRDefault="003100D9">
            <w:r>
              <w:t>Ewa Orzechowska</w:t>
            </w:r>
          </w:p>
        </w:tc>
        <w:tc>
          <w:tcPr>
            <w:tcW w:w="2401" w:type="dxa"/>
          </w:tcPr>
          <w:p w14:paraId="102CD415" w14:textId="33321F23" w:rsidR="00536108" w:rsidRDefault="003100D9">
            <w:r>
              <w:t>Zbigniew Krych</w:t>
            </w:r>
          </w:p>
        </w:tc>
        <w:tc>
          <w:tcPr>
            <w:tcW w:w="2402" w:type="dxa"/>
          </w:tcPr>
          <w:p w14:paraId="22D0DB4F" w14:textId="6DA51DA7" w:rsidR="00536108" w:rsidRDefault="003100D9">
            <w:r>
              <w:t>Małgorzata Bartkiewicz</w:t>
            </w:r>
          </w:p>
        </w:tc>
        <w:tc>
          <w:tcPr>
            <w:tcW w:w="2402" w:type="dxa"/>
          </w:tcPr>
          <w:p w14:paraId="417A2996" w14:textId="4284355C" w:rsidR="00536108" w:rsidRDefault="002E177A">
            <w:r>
              <w:t xml:space="preserve">Marian Malec </w:t>
            </w:r>
          </w:p>
        </w:tc>
      </w:tr>
      <w:tr w:rsidR="00536108" w14:paraId="2C302774" w14:textId="77777777" w:rsidTr="00E07037">
        <w:trPr>
          <w:trHeight w:val="656"/>
        </w:trPr>
        <w:tc>
          <w:tcPr>
            <w:tcW w:w="2401" w:type="dxa"/>
          </w:tcPr>
          <w:p w14:paraId="63182042" w14:textId="74E6D2E3" w:rsidR="00536108" w:rsidRDefault="002E177A">
            <w:r>
              <w:t>Krzysztof Swaczyna</w:t>
            </w:r>
          </w:p>
        </w:tc>
        <w:tc>
          <w:tcPr>
            <w:tcW w:w="2401" w:type="dxa"/>
          </w:tcPr>
          <w:p w14:paraId="2F9A7DE3" w14:textId="128637FC" w:rsidR="00536108" w:rsidRDefault="006348B0">
            <w:r>
              <w:t>Marian Malec</w:t>
            </w:r>
          </w:p>
        </w:tc>
        <w:tc>
          <w:tcPr>
            <w:tcW w:w="2401" w:type="dxa"/>
          </w:tcPr>
          <w:p w14:paraId="54DC353F" w14:textId="1BA74733" w:rsidR="00536108" w:rsidRDefault="003100D9">
            <w:r>
              <w:t>Rafał Wierzejski</w:t>
            </w:r>
          </w:p>
        </w:tc>
        <w:tc>
          <w:tcPr>
            <w:tcW w:w="2401" w:type="dxa"/>
          </w:tcPr>
          <w:p w14:paraId="1EF38C2D" w14:textId="3B1E48A2" w:rsidR="00536108" w:rsidRDefault="006348B0">
            <w:r>
              <w:t>Łukasz Chojnowski</w:t>
            </w:r>
          </w:p>
        </w:tc>
        <w:tc>
          <w:tcPr>
            <w:tcW w:w="2402" w:type="dxa"/>
          </w:tcPr>
          <w:p w14:paraId="00556F78" w14:textId="77A3B17F" w:rsidR="00536108" w:rsidRDefault="003100D9">
            <w:r>
              <w:t>Krzysztof Laska</w:t>
            </w:r>
          </w:p>
        </w:tc>
        <w:tc>
          <w:tcPr>
            <w:tcW w:w="2402" w:type="dxa"/>
          </w:tcPr>
          <w:p w14:paraId="68A20F41" w14:textId="669198D6" w:rsidR="00536108" w:rsidRDefault="002E177A">
            <w:r>
              <w:t xml:space="preserve">Sebastian </w:t>
            </w:r>
            <w:proofErr w:type="spellStart"/>
            <w:r>
              <w:t>Pęksa</w:t>
            </w:r>
            <w:proofErr w:type="spellEnd"/>
          </w:p>
        </w:tc>
      </w:tr>
      <w:tr w:rsidR="006348B0" w14:paraId="3FED0F78" w14:textId="77777777" w:rsidTr="00E07037">
        <w:trPr>
          <w:trHeight w:val="694"/>
        </w:trPr>
        <w:tc>
          <w:tcPr>
            <w:tcW w:w="2401" w:type="dxa"/>
          </w:tcPr>
          <w:p w14:paraId="4E665226" w14:textId="0A8EA4BB" w:rsidR="006348B0" w:rsidRDefault="006348B0" w:rsidP="006348B0">
            <w:r>
              <w:t xml:space="preserve">Waldemar Józef Pałys </w:t>
            </w:r>
          </w:p>
        </w:tc>
        <w:tc>
          <w:tcPr>
            <w:tcW w:w="2401" w:type="dxa"/>
          </w:tcPr>
          <w:p w14:paraId="466A60CF" w14:textId="17B397BE" w:rsidR="006348B0" w:rsidRDefault="006348B0" w:rsidP="006348B0">
            <w:r>
              <w:t xml:space="preserve">Sebastian </w:t>
            </w:r>
            <w:proofErr w:type="spellStart"/>
            <w:r>
              <w:t>Pęksa</w:t>
            </w:r>
            <w:proofErr w:type="spellEnd"/>
          </w:p>
        </w:tc>
        <w:tc>
          <w:tcPr>
            <w:tcW w:w="2401" w:type="dxa"/>
          </w:tcPr>
          <w:p w14:paraId="7A10B957" w14:textId="35A22F69" w:rsidR="006348B0" w:rsidRDefault="006348B0" w:rsidP="006348B0">
            <w:r>
              <w:t>Marian Malec</w:t>
            </w:r>
          </w:p>
        </w:tc>
        <w:tc>
          <w:tcPr>
            <w:tcW w:w="2401" w:type="dxa"/>
          </w:tcPr>
          <w:p w14:paraId="6EA33E22" w14:textId="41A5C438" w:rsidR="006348B0" w:rsidRDefault="006348B0" w:rsidP="006348B0">
            <w:r>
              <w:t>Roman Betlejewski</w:t>
            </w:r>
          </w:p>
        </w:tc>
        <w:tc>
          <w:tcPr>
            <w:tcW w:w="2402" w:type="dxa"/>
          </w:tcPr>
          <w:p w14:paraId="07937E30" w14:textId="6148375B" w:rsidR="006348B0" w:rsidRDefault="006348B0" w:rsidP="006348B0">
            <w:r>
              <w:t>Edward Zalewski</w:t>
            </w:r>
          </w:p>
        </w:tc>
        <w:tc>
          <w:tcPr>
            <w:tcW w:w="2402" w:type="dxa"/>
          </w:tcPr>
          <w:p w14:paraId="405CB734" w14:textId="6E6C38A7" w:rsidR="006348B0" w:rsidRDefault="002E177A" w:rsidP="006348B0">
            <w:r>
              <w:t>Małgorzata Bartkiewicz</w:t>
            </w:r>
          </w:p>
        </w:tc>
      </w:tr>
      <w:tr w:rsidR="006348B0" w14:paraId="66FA8265" w14:textId="77777777" w:rsidTr="00E07037">
        <w:trPr>
          <w:trHeight w:val="656"/>
        </w:trPr>
        <w:tc>
          <w:tcPr>
            <w:tcW w:w="2401" w:type="dxa"/>
          </w:tcPr>
          <w:p w14:paraId="047756AC" w14:textId="338C824D" w:rsidR="006348B0" w:rsidRDefault="006348B0" w:rsidP="006348B0">
            <w:r>
              <w:t>Bogusław Konrad</w:t>
            </w:r>
          </w:p>
        </w:tc>
        <w:tc>
          <w:tcPr>
            <w:tcW w:w="2401" w:type="dxa"/>
          </w:tcPr>
          <w:p w14:paraId="7144C36C" w14:textId="6976EB81" w:rsidR="006348B0" w:rsidRDefault="00955CEF" w:rsidP="006348B0">
            <w:r>
              <w:t>Krzysztof Swaczyna</w:t>
            </w:r>
          </w:p>
        </w:tc>
        <w:tc>
          <w:tcPr>
            <w:tcW w:w="2401" w:type="dxa"/>
          </w:tcPr>
          <w:p w14:paraId="7609F640" w14:textId="5B407FA1" w:rsidR="006348B0" w:rsidRDefault="006348B0" w:rsidP="006348B0">
            <w:r>
              <w:t xml:space="preserve">Sebastian </w:t>
            </w:r>
            <w:proofErr w:type="spellStart"/>
            <w:r>
              <w:t>Pęksa</w:t>
            </w:r>
            <w:proofErr w:type="spellEnd"/>
          </w:p>
        </w:tc>
        <w:tc>
          <w:tcPr>
            <w:tcW w:w="2401" w:type="dxa"/>
          </w:tcPr>
          <w:p w14:paraId="7738E45E" w14:textId="0519C862" w:rsidR="006348B0" w:rsidRDefault="006348B0" w:rsidP="006348B0">
            <w:r>
              <w:t>Marek Kukiełka</w:t>
            </w:r>
          </w:p>
        </w:tc>
        <w:tc>
          <w:tcPr>
            <w:tcW w:w="2402" w:type="dxa"/>
          </w:tcPr>
          <w:p w14:paraId="5C9DD25F" w14:textId="34498834" w:rsidR="006348B0" w:rsidRDefault="006348B0" w:rsidP="006348B0">
            <w:r>
              <w:t>Rafał Wierzejski</w:t>
            </w:r>
          </w:p>
        </w:tc>
        <w:tc>
          <w:tcPr>
            <w:tcW w:w="2402" w:type="dxa"/>
          </w:tcPr>
          <w:p w14:paraId="2D9C79D4" w14:textId="1660DD12" w:rsidR="006348B0" w:rsidRDefault="00C468B1" w:rsidP="006348B0">
            <w:r>
              <w:t>Robert Krajewski</w:t>
            </w:r>
          </w:p>
        </w:tc>
      </w:tr>
      <w:tr w:rsidR="006348B0" w14:paraId="4F5D603C" w14:textId="77777777" w:rsidTr="00E07037">
        <w:trPr>
          <w:trHeight w:val="694"/>
        </w:trPr>
        <w:tc>
          <w:tcPr>
            <w:tcW w:w="2401" w:type="dxa"/>
          </w:tcPr>
          <w:p w14:paraId="3369485D" w14:textId="51A1FB3E" w:rsidR="006348B0" w:rsidRDefault="00C468B1" w:rsidP="006348B0">
            <w:r>
              <w:t>Marek Kukiełka</w:t>
            </w:r>
          </w:p>
        </w:tc>
        <w:tc>
          <w:tcPr>
            <w:tcW w:w="2401" w:type="dxa"/>
          </w:tcPr>
          <w:p w14:paraId="6909F24C" w14:textId="77777777" w:rsidR="006348B0" w:rsidRDefault="006348B0" w:rsidP="006348B0"/>
        </w:tc>
        <w:tc>
          <w:tcPr>
            <w:tcW w:w="2401" w:type="dxa"/>
          </w:tcPr>
          <w:p w14:paraId="3DA137A2" w14:textId="582420CF" w:rsidR="006348B0" w:rsidRDefault="006348B0" w:rsidP="006348B0">
            <w:r>
              <w:t xml:space="preserve">Paweł </w:t>
            </w:r>
            <w:proofErr w:type="spellStart"/>
            <w:r>
              <w:t>Pecura</w:t>
            </w:r>
            <w:proofErr w:type="spellEnd"/>
          </w:p>
        </w:tc>
        <w:tc>
          <w:tcPr>
            <w:tcW w:w="2401" w:type="dxa"/>
          </w:tcPr>
          <w:p w14:paraId="6CE01C83" w14:textId="0EA2CB60" w:rsidR="006348B0" w:rsidRDefault="00C468B1" w:rsidP="006348B0">
            <w:r>
              <w:t>Robert Krajewski</w:t>
            </w:r>
          </w:p>
        </w:tc>
        <w:tc>
          <w:tcPr>
            <w:tcW w:w="2402" w:type="dxa"/>
          </w:tcPr>
          <w:p w14:paraId="6CB2C58C" w14:textId="76CE49A9" w:rsidR="006348B0" w:rsidRDefault="006348B0" w:rsidP="006348B0">
            <w:r>
              <w:t>Roman Betlejewski</w:t>
            </w:r>
          </w:p>
        </w:tc>
        <w:tc>
          <w:tcPr>
            <w:tcW w:w="2402" w:type="dxa"/>
          </w:tcPr>
          <w:p w14:paraId="215184B9" w14:textId="77777777" w:rsidR="006348B0" w:rsidRDefault="006348B0" w:rsidP="006348B0"/>
        </w:tc>
      </w:tr>
      <w:tr w:rsidR="006348B0" w14:paraId="49910F39" w14:textId="77777777" w:rsidTr="00E07037">
        <w:trPr>
          <w:trHeight w:val="656"/>
        </w:trPr>
        <w:tc>
          <w:tcPr>
            <w:tcW w:w="2401" w:type="dxa"/>
          </w:tcPr>
          <w:p w14:paraId="4C41AC06" w14:textId="331722BA" w:rsidR="006348B0" w:rsidRDefault="006348B0" w:rsidP="006348B0">
            <w:r>
              <w:t>Michał Kacprzak</w:t>
            </w:r>
          </w:p>
        </w:tc>
        <w:tc>
          <w:tcPr>
            <w:tcW w:w="2401" w:type="dxa"/>
          </w:tcPr>
          <w:p w14:paraId="0E712DEF" w14:textId="77777777" w:rsidR="006348B0" w:rsidRDefault="006348B0" w:rsidP="006348B0"/>
        </w:tc>
        <w:tc>
          <w:tcPr>
            <w:tcW w:w="2401" w:type="dxa"/>
          </w:tcPr>
          <w:p w14:paraId="26FBF5CE" w14:textId="77777777" w:rsidR="006348B0" w:rsidRDefault="006348B0" w:rsidP="006348B0"/>
        </w:tc>
        <w:tc>
          <w:tcPr>
            <w:tcW w:w="2401" w:type="dxa"/>
          </w:tcPr>
          <w:p w14:paraId="2B119A5B" w14:textId="77777777" w:rsidR="006348B0" w:rsidRDefault="006348B0" w:rsidP="006348B0"/>
        </w:tc>
        <w:tc>
          <w:tcPr>
            <w:tcW w:w="2402" w:type="dxa"/>
          </w:tcPr>
          <w:p w14:paraId="5D5B6994" w14:textId="509467E8" w:rsidR="006348B0" w:rsidRDefault="002E177A" w:rsidP="006348B0">
            <w:r>
              <w:t>Michał Kacprzak</w:t>
            </w:r>
          </w:p>
        </w:tc>
        <w:tc>
          <w:tcPr>
            <w:tcW w:w="2402" w:type="dxa"/>
          </w:tcPr>
          <w:p w14:paraId="16EE2869" w14:textId="77777777" w:rsidR="006348B0" w:rsidRDefault="006348B0" w:rsidP="006348B0"/>
        </w:tc>
      </w:tr>
    </w:tbl>
    <w:p w14:paraId="5B8CD2A6" w14:textId="77777777" w:rsidR="00444A6F" w:rsidRDefault="00444A6F"/>
    <w:sectPr w:rsidR="00444A6F" w:rsidSect="0053610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272A1" w14:textId="77777777" w:rsidR="00B52B52" w:rsidRDefault="00B52B52" w:rsidP="00C468B1">
      <w:pPr>
        <w:spacing w:after="0" w:line="240" w:lineRule="auto"/>
      </w:pPr>
      <w:r>
        <w:separator/>
      </w:r>
    </w:p>
  </w:endnote>
  <w:endnote w:type="continuationSeparator" w:id="0">
    <w:p w14:paraId="2EB5C89B" w14:textId="77777777" w:rsidR="00B52B52" w:rsidRDefault="00B52B52" w:rsidP="00C4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A422B" w14:textId="77777777" w:rsidR="00B52B52" w:rsidRDefault="00B52B52" w:rsidP="00C468B1">
      <w:pPr>
        <w:spacing w:after="0" w:line="240" w:lineRule="auto"/>
      </w:pPr>
      <w:r>
        <w:separator/>
      </w:r>
    </w:p>
  </w:footnote>
  <w:footnote w:type="continuationSeparator" w:id="0">
    <w:p w14:paraId="1B1B1E79" w14:textId="77777777" w:rsidR="00B52B52" w:rsidRDefault="00B52B52" w:rsidP="00C46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CE7CC" w14:textId="398FB0B8" w:rsidR="00C468B1" w:rsidRPr="00C468B1" w:rsidRDefault="00C468B1" w:rsidP="00C468B1">
    <w:pPr>
      <w:pStyle w:val="Nagwek"/>
      <w:jc w:val="center"/>
      <w:rPr>
        <w:b/>
        <w:bCs/>
        <w:sz w:val="28"/>
        <w:szCs w:val="28"/>
      </w:rPr>
    </w:pPr>
    <w:r w:rsidRPr="00C468B1">
      <w:rPr>
        <w:b/>
        <w:bCs/>
        <w:sz w:val="28"/>
        <w:szCs w:val="28"/>
      </w:rPr>
      <w:t xml:space="preserve">Zgłoszenia do Komisji Stałych Rady Miasta Ostrów Mazowiecka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08"/>
    <w:rsid w:val="00000758"/>
    <w:rsid w:val="002E177A"/>
    <w:rsid w:val="003100D9"/>
    <w:rsid w:val="00444A6F"/>
    <w:rsid w:val="00536108"/>
    <w:rsid w:val="006348B0"/>
    <w:rsid w:val="00784E11"/>
    <w:rsid w:val="00955CEF"/>
    <w:rsid w:val="00A7490B"/>
    <w:rsid w:val="00B16DEB"/>
    <w:rsid w:val="00B52B52"/>
    <w:rsid w:val="00BC7634"/>
    <w:rsid w:val="00C468B1"/>
    <w:rsid w:val="00E07037"/>
    <w:rsid w:val="00EE2EB4"/>
    <w:rsid w:val="00E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F747"/>
  <w15:docId w15:val="{69D56D99-BD76-4C35-9E1C-A288EA82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6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8B1"/>
  </w:style>
  <w:style w:type="paragraph" w:styleId="Stopka">
    <w:name w:val="footer"/>
    <w:basedOn w:val="Normalny"/>
    <w:link w:val="StopkaZnak"/>
    <w:uiPriority w:val="99"/>
    <w:unhideWhenUsed/>
    <w:rsid w:val="00C46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Gumiężna</dc:creator>
  <cp:keywords/>
  <dc:description/>
  <cp:lastModifiedBy>Olga Gumiężna</cp:lastModifiedBy>
  <cp:revision>7</cp:revision>
  <cp:lastPrinted>2024-05-22T11:39:00Z</cp:lastPrinted>
  <dcterms:created xsi:type="dcterms:W3CDTF">2024-05-14T06:37:00Z</dcterms:created>
  <dcterms:modified xsi:type="dcterms:W3CDTF">2024-05-22T11:42:00Z</dcterms:modified>
</cp:coreProperties>
</file>